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6E784" w14:textId="77777777" w:rsidR="008F0133" w:rsidRPr="00D92185" w:rsidRDefault="00ED73E0">
      <w:pPr>
        <w:rPr>
          <w:rFonts w:ascii="Times New Roman" w:hAnsi="Times New Roman" w:cs="Times New Roman"/>
          <w:b/>
          <w:sz w:val="28"/>
          <w:szCs w:val="28"/>
        </w:rPr>
      </w:pPr>
      <w:r>
        <w:rPr>
          <w:rFonts w:ascii="Times New Roman" w:hAnsi="Times New Roman" w:cs="Times New Roman"/>
          <w:b/>
          <w:sz w:val="28"/>
          <w:szCs w:val="28"/>
        </w:rPr>
        <w:t>Registration and Add P</w:t>
      </w:r>
      <w:bookmarkStart w:id="0" w:name="_GoBack"/>
      <w:bookmarkEnd w:id="0"/>
      <w:r w:rsidR="00946EC4" w:rsidRPr="00D92185">
        <w:rPr>
          <w:rFonts w:ascii="Times New Roman" w:hAnsi="Times New Roman" w:cs="Times New Roman"/>
          <w:b/>
          <w:sz w:val="28"/>
          <w:szCs w:val="28"/>
        </w:rPr>
        <w:t>olicy Department of Art and Art History /UTSA</w:t>
      </w:r>
    </w:p>
    <w:p w14:paraId="16BC99D5" w14:textId="77777777" w:rsidR="00CB743E" w:rsidRPr="00CC1A0F" w:rsidRDefault="00CB743E">
      <w:pPr>
        <w:rPr>
          <w:rFonts w:ascii="Times New Roman" w:hAnsi="Times New Roman" w:cs="Times New Roman"/>
          <w:sz w:val="16"/>
          <w:szCs w:val="16"/>
        </w:rPr>
      </w:pPr>
    </w:p>
    <w:p w14:paraId="5C664E87" w14:textId="77777777" w:rsidR="00CB743E" w:rsidRPr="00D92185" w:rsidRDefault="00CB743E" w:rsidP="00B07D8B">
      <w:pPr>
        <w:widowControl w:val="0"/>
        <w:autoSpaceDE w:val="0"/>
        <w:autoSpaceDN w:val="0"/>
        <w:adjustRightInd w:val="0"/>
        <w:rPr>
          <w:rFonts w:ascii="Times New Roman" w:hAnsi="Times New Roman" w:cs="Times New Roman"/>
          <w:b/>
          <w:bCs/>
          <w:color w:val="031E4A"/>
        </w:rPr>
      </w:pPr>
      <w:r w:rsidRPr="00D92185">
        <w:rPr>
          <w:rFonts w:ascii="Times New Roman" w:hAnsi="Times New Roman" w:cs="Times New Roman"/>
          <w:b/>
          <w:bCs/>
          <w:color w:val="031E4A"/>
        </w:rPr>
        <w:t>Registration for Classes</w:t>
      </w:r>
    </w:p>
    <w:p w14:paraId="5BDF7C30" w14:textId="77777777" w:rsidR="00CB743E" w:rsidRPr="00D92185" w:rsidRDefault="00CB743E" w:rsidP="00B07D8B">
      <w:pPr>
        <w:widowControl w:val="0"/>
        <w:autoSpaceDE w:val="0"/>
        <w:autoSpaceDN w:val="0"/>
        <w:adjustRightInd w:val="0"/>
        <w:rPr>
          <w:rFonts w:ascii="Times New Roman" w:hAnsi="Times New Roman" w:cs="Times New Roman"/>
        </w:rPr>
      </w:pPr>
      <w:r w:rsidRPr="00D92185">
        <w:rPr>
          <w:rFonts w:ascii="Times New Roman" w:hAnsi="Times New Roman" w:cs="Times New Roman"/>
        </w:rPr>
        <w:t xml:space="preserve">Students who attend classes at UTSA must be officially registered or approved to audit a course. </w:t>
      </w:r>
      <w:hyperlink r:id="rId8" w:history="1">
        <w:r w:rsidRPr="00D92185">
          <w:rPr>
            <w:rFonts w:ascii="Times New Roman" w:hAnsi="Times New Roman" w:cs="Times New Roman"/>
            <w:color w:val="031E4A"/>
          </w:rPr>
          <w:t>Registration instructions</w:t>
        </w:r>
      </w:hyperlink>
      <w:r w:rsidRPr="00D92185">
        <w:rPr>
          <w:rFonts w:ascii="Times New Roman" w:hAnsi="Times New Roman" w:cs="Times New Roman"/>
        </w:rPr>
        <w:t xml:space="preserve"> are online each semester in ASAP. Questions regarding registration should be directed to the Enrollment Services Center or the </w:t>
      </w:r>
      <w:hyperlink r:id="rId9" w:history="1">
        <w:r w:rsidRPr="00D92185">
          <w:rPr>
            <w:rFonts w:ascii="Times New Roman" w:hAnsi="Times New Roman" w:cs="Times New Roman"/>
            <w:color w:val="031E4A"/>
          </w:rPr>
          <w:t>Office of the Registrar</w:t>
        </w:r>
      </w:hyperlink>
      <w:r w:rsidRPr="00D92185">
        <w:rPr>
          <w:rFonts w:ascii="Times New Roman" w:hAnsi="Times New Roman" w:cs="Times New Roman"/>
        </w:rPr>
        <w:t>.</w:t>
      </w:r>
    </w:p>
    <w:p w14:paraId="27AC33E7" w14:textId="77777777" w:rsidR="00CC1A0F" w:rsidRPr="00CC1A0F" w:rsidRDefault="00CC1A0F" w:rsidP="00B07D8B">
      <w:pPr>
        <w:widowControl w:val="0"/>
        <w:autoSpaceDE w:val="0"/>
        <w:autoSpaceDN w:val="0"/>
        <w:adjustRightInd w:val="0"/>
        <w:rPr>
          <w:rFonts w:ascii="Times New Roman" w:hAnsi="Times New Roman" w:cs="Times New Roman"/>
          <w:sz w:val="16"/>
          <w:szCs w:val="16"/>
        </w:rPr>
      </w:pPr>
    </w:p>
    <w:p w14:paraId="144FDF11" w14:textId="77777777" w:rsidR="00CB743E" w:rsidRPr="00D92185" w:rsidRDefault="00CB743E" w:rsidP="00B07D8B">
      <w:pPr>
        <w:widowControl w:val="0"/>
        <w:autoSpaceDE w:val="0"/>
        <w:autoSpaceDN w:val="0"/>
        <w:adjustRightInd w:val="0"/>
        <w:rPr>
          <w:rFonts w:ascii="Times New Roman" w:hAnsi="Times New Roman" w:cs="Times New Roman"/>
        </w:rPr>
      </w:pPr>
      <w:r w:rsidRPr="00D92185">
        <w:rPr>
          <w:rFonts w:ascii="Times New Roman" w:hAnsi="Times New Roman" w:cs="Times New Roman"/>
        </w:rPr>
        <w:t>UTSA does not guarantee the availability of particular courses or sections, and admission to classes is permitted only until the maximum number of students allowable in any section has been reached. UTSA reserves the right to cancel any course or section in which the number of registrants does not warrant its continuation.</w:t>
      </w:r>
      <w:r w:rsidR="00C73370" w:rsidRPr="00D92185">
        <w:rPr>
          <w:rFonts w:ascii="Times New Roman" w:hAnsi="Times New Roman" w:cs="Times New Roman"/>
        </w:rPr>
        <w:t xml:space="preserve"> </w:t>
      </w:r>
    </w:p>
    <w:p w14:paraId="572D40DA" w14:textId="77777777" w:rsidR="00CC1A0F" w:rsidRPr="00D92185" w:rsidRDefault="00CC1A0F" w:rsidP="00B07D8B">
      <w:pPr>
        <w:widowControl w:val="0"/>
        <w:autoSpaceDE w:val="0"/>
        <w:autoSpaceDN w:val="0"/>
        <w:adjustRightInd w:val="0"/>
        <w:rPr>
          <w:rFonts w:ascii="Times New Roman" w:hAnsi="Times New Roman" w:cs="Times New Roman"/>
          <w:sz w:val="16"/>
          <w:szCs w:val="16"/>
        </w:rPr>
      </w:pPr>
    </w:p>
    <w:p w14:paraId="7E1DD571" w14:textId="77777777" w:rsidR="00CB743E" w:rsidRPr="00D92185" w:rsidRDefault="00CB743E" w:rsidP="00B07D8B">
      <w:pPr>
        <w:widowControl w:val="0"/>
        <w:autoSpaceDE w:val="0"/>
        <w:autoSpaceDN w:val="0"/>
        <w:adjustRightInd w:val="0"/>
        <w:rPr>
          <w:rFonts w:ascii="Times New Roman" w:hAnsi="Times New Roman" w:cs="Times New Roman"/>
        </w:rPr>
      </w:pPr>
      <w:r w:rsidRPr="00D92185">
        <w:rPr>
          <w:rFonts w:ascii="Times New Roman" w:hAnsi="Times New Roman" w:cs="Times New Roman"/>
        </w:rPr>
        <w:t>A student is not permitted to register for classes offered in two consecutive time periods on different campuses, one at the Main Campus and the other at the Downtown Campus, unless there is at least a 40-minute period of time between the end of the first class and the beginning of the second class or the student has received special permission from the Dean of the college of his or her major to register for the two consecutive classes.</w:t>
      </w:r>
    </w:p>
    <w:p w14:paraId="59923F9E" w14:textId="77777777" w:rsidR="00D92185" w:rsidRPr="00D92185" w:rsidRDefault="00D92185" w:rsidP="00B07D8B">
      <w:pPr>
        <w:widowControl w:val="0"/>
        <w:autoSpaceDE w:val="0"/>
        <w:autoSpaceDN w:val="0"/>
        <w:adjustRightInd w:val="0"/>
        <w:rPr>
          <w:rFonts w:ascii="Times New Roman" w:hAnsi="Times New Roman" w:cs="Times New Roman"/>
          <w:sz w:val="16"/>
          <w:szCs w:val="16"/>
        </w:rPr>
      </w:pPr>
    </w:p>
    <w:p w14:paraId="5A9F7C12" w14:textId="77777777" w:rsidR="00CB743E" w:rsidRPr="00D92185" w:rsidRDefault="00CB743E" w:rsidP="00B07D8B">
      <w:pPr>
        <w:widowControl w:val="0"/>
        <w:autoSpaceDE w:val="0"/>
        <w:autoSpaceDN w:val="0"/>
        <w:adjustRightInd w:val="0"/>
        <w:rPr>
          <w:rFonts w:ascii="Times New Roman" w:hAnsi="Times New Roman" w:cs="Times New Roman"/>
          <w:b/>
          <w:bCs/>
          <w:color w:val="031E4A"/>
        </w:rPr>
      </w:pPr>
      <w:r w:rsidRPr="00D92185">
        <w:rPr>
          <w:rFonts w:ascii="Times New Roman" w:hAnsi="Times New Roman" w:cs="Times New Roman"/>
          <w:b/>
          <w:bCs/>
          <w:color w:val="031E4A"/>
        </w:rPr>
        <w:t>Late Registration</w:t>
      </w:r>
    </w:p>
    <w:p w14:paraId="3367990E" w14:textId="77777777" w:rsidR="00CB743E" w:rsidRPr="00D92185" w:rsidRDefault="00CB743E" w:rsidP="00B07D8B">
      <w:pPr>
        <w:widowControl w:val="0"/>
        <w:autoSpaceDE w:val="0"/>
        <w:autoSpaceDN w:val="0"/>
        <w:adjustRightInd w:val="0"/>
        <w:rPr>
          <w:rFonts w:ascii="Times New Roman" w:hAnsi="Times New Roman" w:cs="Times New Roman"/>
          <w:b/>
          <w:i/>
        </w:rPr>
      </w:pPr>
      <w:r w:rsidRPr="00D92185">
        <w:rPr>
          <w:rFonts w:ascii="Times New Roman" w:hAnsi="Times New Roman" w:cs="Times New Roman"/>
        </w:rPr>
        <w:t xml:space="preserve">Late registration permits students who have been admitted to UTSA to register for classes during an allotted time just prior to and at the beginning of the semester as indicated in the </w:t>
      </w:r>
      <w:hyperlink r:id="rId10" w:history="1">
        <w:r w:rsidRPr="00D92185">
          <w:rPr>
            <w:rFonts w:ascii="Times New Roman" w:hAnsi="Times New Roman" w:cs="Times New Roman"/>
            <w:color w:val="031E4A"/>
          </w:rPr>
          <w:t>online registration calendar</w:t>
        </w:r>
      </w:hyperlink>
      <w:r w:rsidRPr="00D92185">
        <w:rPr>
          <w:rFonts w:ascii="Times New Roman" w:hAnsi="Times New Roman" w:cs="Times New Roman"/>
        </w:rPr>
        <w:t xml:space="preserve"> each semester. Since many courses will have been closed at capacity, late registrants may need to select their courses from a reduced schedule. </w:t>
      </w:r>
      <w:r w:rsidRPr="00D92185">
        <w:rPr>
          <w:rFonts w:ascii="Times New Roman" w:hAnsi="Times New Roman" w:cs="Times New Roman"/>
          <w:b/>
          <w:i/>
        </w:rPr>
        <w:t>Students are not permitted to register after the close of the late registration period, except in extenuating circumstances. See the section “</w:t>
      </w:r>
      <w:r w:rsidRPr="00D92185">
        <w:rPr>
          <w:rFonts w:ascii="Times New Roman" w:hAnsi="Times New Roman" w:cs="Times New Roman"/>
          <w:b/>
          <w:i/>
          <w:color w:val="031E4A"/>
        </w:rPr>
        <w:t>Adding Courses After Late Registration</w:t>
      </w:r>
      <w:r w:rsidRPr="00D92185">
        <w:rPr>
          <w:rFonts w:ascii="Times New Roman" w:hAnsi="Times New Roman" w:cs="Times New Roman"/>
          <w:b/>
          <w:i/>
        </w:rPr>
        <w:t>.”</w:t>
      </w:r>
    </w:p>
    <w:p w14:paraId="286771BF" w14:textId="77777777" w:rsidR="00D92185" w:rsidRPr="00D92185" w:rsidRDefault="00D92185" w:rsidP="00B07D8B">
      <w:pPr>
        <w:widowControl w:val="0"/>
        <w:autoSpaceDE w:val="0"/>
        <w:autoSpaceDN w:val="0"/>
        <w:adjustRightInd w:val="0"/>
        <w:rPr>
          <w:rFonts w:ascii="Times New Roman" w:hAnsi="Times New Roman" w:cs="Times New Roman"/>
          <w:b/>
          <w:i/>
          <w:sz w:val="16"/>
          <w:szCs w:val="16"/>
        </w:rPr>
      </w:pPr>
    </w:p>
    <w:p w14:paraId="2383870D" w14:textId="77777777" w:rsidR="00CB743E" w:rsidRPr="00D92185" w:rsidRDefault="00CB743E" w:rsidP="00B07D8B">
      <w:pPr>
        <w:widowControl w:val="0"/>
        <w:autoSpaceDE w:val="0"/>
        <w:autoSpaceDN w:val="0"/>
        <w:adjustRightInd w:val="0"/>
        <w:rPr>
          <w:rFonts w:ascii="Times New Roman" w:hAnsi="Times New Roman" w:cs="Times New Roman"/>
          <w:b/>
          <w:bCs/>
          <w:color w:val="031E4A"/>
        </w:rPr>
      </w:pPr>
      <w:r w:rsidRPr="00D92185">
        <w:rPr>
          <w:rFonts w:ascii="Times New Roman" w:hAnsi="Times New Roman" w:cs="Times New Roman"/>
          <w:b/>
          <w:bCs/>
          <w:color w:val="031E4A"/>
        </w:rPr>
        <w:t>Adding Courses After Late Registration</w:t>
      </w:r>
    </w:p>
    <w:p w14:paraId="07E0CF53" w14:textId="77777777" w:rsidR="00CB743E" w:rsidRPr="00D92185" w:rsidRDefault="00CB743E" w:rsidP="00B07D8B">
      <w:pPr>
        <w:widowControl w:val="0"/>
        <w:autoSpaceDE w:val="0"/>
        <w:autoSpaceDN w:val="0"/>
        <w:adjustRightInd w:val="0"/>
        <w:rPr>
          <w:rFonts w:ascii="Times New Roman" w:hAnsi="Times New Roman" w:cs="Times New Roman"/>
          <w:b/>
        </w:rPr>
      </w:pPr>
      <w:r w:rsidRPr="00D92185">
        <w:rPr>
          <w:rFonts w:ascii="Times New Roman" w:hAnsi="Times New Roman" w:cs="Times New Roman"/>
        </w:rPr>
        <w:t>Adding a course after the Late Registration period requires the approval of the course instructor and the chair of the department offering the course.</w:t>
      </w:r>
      <w:r w:rsidR="00D92185">
        <w:rPr>
          <w:rFonts w:ascii="Times New Roman" w:hAnsi="Times New Roman" w:cs="Times New Roman"/>
        </w:rPr>
        <w:t xml:space="preserve">  Attendance of all class meetings and positive class performance during the current semester is also a critical consideration for the approval of an “add” after the close </w:t>
      </w:r>
      <w:r w:rsidR="00C73370">
        <w:rPr>
          <w:rFonts w:ascii="Times New Roman" w:hAnsi="Times New Roman" w:cs="Times New Roman"/>
        </w:rPr>
        <w:t>of late</w:t>
      </w:r>
      <w:r w:rsidR="00D92185">
        <w:rPr>
          <w:rFonts w:ascii="Times New Roman" w:hAnsi="Times New Roman" w:cs="Times New Roman"/>
        </w:rPr>
        <w:t xml:space="preserve"> registration. </w:t>
      </w:r>
      <w:r w:rsidRPr="00D92185">
        <w:rPr>
          <w:rFonts w:ascii="Times New Roman" w:hAnsi="Times New Roman" w:cs="Times New Roman"/>
        </w:rPr>
        <w:t xml:space="preserve"> Written documentation that establishes </w:t>
      </w:r>
      <w:r w:rsidR="0059316D" w:rsidRPr="00D92185">
        <w:rPr>
          <w:rFonts w:ascii="Times New Roman" w:hAnsi="Times New Roman" w:cs="Times New Roman"/>
        </w:rPr>
        <w:t>the validity of the extenuating circumstance</w:t>
      </w:r>
      <w:r w:rsidRPr="00D92185">
        <w:rPr>
          <w:rFonts w:ascii="Times New Roman" w:hAnsi="Times New Roman" w:cs="Times New Roman"/>
        </w:rPr>
        <w:t xml:space="preserve"> must be provided by the student and reviewed by the instructor prior to instructor signature of an “add” form.  The instructor signed “add” form is then submitted to the department Art Office (AR 4.01.06) for the Chairs review and approval or denial</w:t>
      </w:r>
      <w:r w:rsidRPr="00D92185">
        <w:rPr>
          <w:rFonts w:ascii="Times New Roman" w:hAnsi="Times New Roman" w:cs="Times New Roman"/>
          <w:b/>
        </w:rPr>
        <w:t xml:space="preserve">.   The Department of Art will not approve “adds” after the census date in any semester. </w:t>
      </w:r>
    </w:p>
    <w:p w14:paraId="567E4F36" w14:textId="77777777" w:rsidR="00D92185" w:rsidRPr="00D92185" w:rsidRDefault="00D92185" w:rsidP="00B07D8B">
      <w:pPr>
        <w:widowControl w:val="0"/>
        <w:autoSpaceDE w:val="0"/>
        <w:autoSpaceDN w:val="0"/>
        <w:adjustRightInd w:val="0"/>
        <w:rPr>
          <w:rFonts w:ascii="Times New Roman" w:hAnsi="Times New Roman" w:cs="Times New Roman"/>
          <w:b/>
          <w:sz w:val="16"/>
          <w:szCs w:val="16"/>
        </w:rPr>
      </w:pPr>
    </w:p>
    <w:p w14:paraId="46B19CF7" w14:textId="77777777" w:rsidR="00CB743E" w:rsidRPr="00D92185" w:rsidRDefault="00B07D8B" w:rsidP="00B07D8B">
      <w:pPr>
        <w:rPr>
          <w:rFonts w:ascii="Times New Roman" w:hAnsi="Times New Roman" w:cs="Times New Roman"/>
          <w:b/>
          <w:i/>
        </w:rPr>
      </w:pPr>
      <w:r w:rsidRPr="00D92185">
        <w:rPr>
          <w:rFonts w:ascii="Times New Roman" w:hAnsi="Times New Roman" w:cs="Times New Roman"/>
          <w:b/>
          <w:i/>
        </w:rPr>
        <w:t xml:space="preserve">Common Enrollment problems that are </w:t>
      </w:r>
      <w:r w:rsidRPr="00D92185">
        <w:rPr>
          <w:rFonts w:ascii="Times New Roman" w:hAnsi="Times New Roman" w:cs="Times New Roman"/>
          <w:b/>
          <w:i/>
          <w:sz w:val="28"/>
          <w:szCs w:val="28"/>
          <w:u w:val="single"/>
        </w:rPr>
        <w:t>not</w:t>
      </w:r>
      <w:r w:rsidRPr="00D92185">
        <w:rPr>
          <w:rFonts w:ascii="Times New Roman" w:hAnsi="Times New Roman" w:cs="Times New Roman"/>
          <w:b/>
          <w:i/>
        </w:rPr>
        <w:t xml:space="preserve"> considered extenuating circumstances for enrollment after late registration:</w:t>
      </w:r>
    </w:p>
    <w:p w14:paraId="26DF7B1C" w14:textId="77777777" w:rsidR="00B07D8B" w:rsidRPr="00D92185" w:rsidRDefault="00B07D8B" w:rsidP="00B07D8B">
      <w:pPr>
        <w:pStyle w:val="ListParagraph"/>
        <w:numPr>
          <w:ilvl w:val="0"/>
          <w:numId w:val="1"/>
        </w:numPr>
        <w:ind w:left="0"/>
        <w:rPr>
          <w:rFonts w:ascii="Times New Roman" w:hAnsi="Times New Roman" w:cs="Times New Roman"/>
        </w:rPr>
      </w:pPr>
      <w:r w:rsidRPr="00D92185">
        <w:rPr>
          <w:rFonts w:ascii="Times New Roman" w:hAnsi="Times New Roman" w:cs="Times New Roman"/>
        </w:rPr>
        <w:t>Being dropped from classes for non-payment or late payment</w:t>
      </w:r>
      <w:r w:rsidR="00D92185">
        <w:rPr>
          <w:rFonts w:ascii="Times New Roman" w:hAnsi="Times New Roman" w:cs="Times New Roman"/>
        </w:rPr>
        <w:t xml:space="preserve"> without perfect attendance and positive class performance</w:t>
      </w:r>
      <w:r w:rsidRPr="00D92185">
        <w:rPr>
          <w:rFonts w:ascii="Times New Roman" w:hAnsi="Times New Roman" w:cs="Times New Roman"/>
        </w:rPr>
        <w:t>.</w:t>
      </w:r>
    </w:p>
    <w:p w14:paraId="6682B0AB" w14:textId="77777777" w:rsidR="00B07D8B" w:rsidRPr="00D92185" w:rsidRDefault="00B07D8B" w:rsidP="00B07D8B">
      <w:pPr>
        <w:pStyle w:val="ListParagraph"/>
        <w:numPr>
          <w:ilvl w:val="0"/>
          <w:numId w:val="1"/>
        </w:numPr>
        <w:ind w:left="0"/>
        <w:rPr>
          <w:rFonts w:ascii="Times New Roman" w:hAnsi="Times New Roman" w:cs="Times New Roman"/>
        </w:rPr>
      </w:pPr>
      <w:r w:rsidRPr="00D92185">
        <w:rPr>
          <w:rFonts w:ascii="Times New Roman" w:hAnsi="Times New Roman" w:cs="Times New Roman"/>
        </w:rPr>
        <w:t>Registration in the incorrect section number or course number.</w:t>
      </w:r>
    </w:p>
    <w:p w14:paraId="3EC0859C" w14:textId="77777777" w:rsidR="00B07D8B" w:rsidRPr="00D92185" w:rsidRDefault="00B07D8B" w:rsidP="00B07D8B">
      <w:pPr>
        <w:pStyle w:val="ListParagraph"/>
        <w:numPr>
          <w:ilvl w:val="0"/>
          <w:numId w:val="1"/>
        </w:numPr>
        <w:ind w:left="0"/>
        <w:rPr>
          <w:rFonts w:ascii="Times New Roman" w:hAnsi="Times New Roman" w:cs="Times New Roman"/>
        </w:rPr>
      </w:pPr>
      <w:r w:rsidRPr="00D92185">
        <w:rPr>
          <w:rFonts w:ascii="Times New Roman" w:hAnsi="Times New Roman" w:cs="Times New Roman"/>
        </w:rPr>
        <w:t>Students not being aware of enrollment deadlines</w:t>
      </w:r>
      <w:r w:rsidR="00C73370">
        <w:rPr>
          <w:rFonts w:ascii="Times New Roman" w:hAnsi="Times New Roman" w:cs="Times New Roman"/>
        </w:rPr>
        <w:t xml:space="preserve"> or semester start dates</w:t>
      </w:r>
      <w:r w:rsidRPr="00D92185">
        <w:rPr>
          <w:rFonts w:ascii="Times New Roman" w:hAnsi="Times New Roman" w:cs="Times New Roman"/>
        </w:rPr>
        <w:t>.</w:t>
      </w:r>
    </w:p>
    <w:p w14:paraId="7AD28451" w14:textId="77777777" w:rsidR="00B07D8B" w:rsidRPr="00D92185" w:rsidRDefault="00B07D8B" w:rsidP="00B07D8B">
      <w:pPr>
        <w:pStyle w:val="ListParagraph"/>
        <w:numPr>
          <w:ilvl w:val="0"/>
          <w:numId w:val="1"/>
        </w:numPr>
        <w:ind w:left="0"/>
        <w:rPr>
          <w:rFonts w:ascii="Times New Roman" w:hAnsi="Times New Roman" w:cs="Times New Roman"/>
        </w:rPr>
      </w:pPr>
      <w:r w:rsidRPr="00D92185">
        <w:rPr>
          <w:rFonts w:ascii="Times New Roman" w:hAnsi="Times New Roman" w:cs="Times New Roman"/>
        </w:rPr>
        <w:t>Indecisiveness in course and section selection.</w:t>
      </w:r>
    </w:p>
    <w:p w14:paraId="792AFEAC" w14:textId="77777777" w:rsidR="00B07D8B" w:rsidRPr="00D92185" w:rsidRDefault="00B07D8B" w:rsidP="00B07D8B">
      <w:pPr>
        <w:pStyle w:val="ListParagraph"/>
        <w:numPr>
          <w:ilvl w:val="0"/>
          <w:numId w:val="1"/>
        </w:numPr>
        <w:ind w:left="0"/>
        <w:rPr>
          <w:rFonts w:ascii="Times New Roman" w:hAnsi="Times New Roman" w:cs="Times New Roman"/>
        </w:rPr>
      </w:pPr>
      <w:r w:rsidRPr="00D92185">
        <w:rPr>
          <w:rFonts w:ascii="Times New Roman" w:hAnsi="Times New Roman" w:cs="Times New Roman"/>
        </w:rPr>
        <w:t>Changing majors or degree plans.</w:t>
      </w:r>
    </w:p>
    <w:p w14:paraId="01791861" w14:textId="77777777" w:rsidR="00B07D8B" w:rsidRPr="00D92185" w:rsidRDefault="00B07D8B" w:rsidP="00B07D8B">
      <w:pPr>
        <w:pStyle w:val="ListParagraph"/>
        <w:numPr>
          <w:ilvl w:val="0"/>
          <w:numId w:val="1"/>
        </w:numPr>
        <w:ind w:left="0"/>
        <w:rPr>
          <w:rFonts w:ascii="Times New Roman" w:hAnsi="Times New Roman" w:cs="Times New Roman"/>
        </w:rPr>
      </w:pPr>
      <w:r w:rsidRPr="00D92185">
        <w:rPr>
          <w:rFonts w:ascii="Times New Roman" w:hAnsi="Times New Roman" w:cs="Times New Roman"/>
        </w:rPr>
        <w:t>Returning late to school from vacation, holidays, and other personal reasons.</w:t>
      </w:r>
    </w:p>
    <w:p w14:paraId="1DA8F983" w14:textId="77777777" w:rsidR="00B07D8B" w:rsidRDefault="00B07D8B" w:rsidP="00B07D8B">
      <w:pPr>
        <w:pStyle w:val="ListParagraph"/>
        <w:numPr>
          <w:ilvl w:val="0"/>
          <w:numId w:val="1"/>
        </w:numPr>
        <w:ind w:left="0"/>
        <w:rPr>
          <w:rFonts w:ascii="Times New Roman" w:hAnsi="Times New Roman" w:cs="Times New Roman"/>
        </w:rPr>
      </w:pPr>
      <w:r w:rsidRPr="00D92185">
        <w:rPr>
          <w:rFonts w:ascii="Times New Roman" w:hAnsi="Times New Roman" w:cs="Times New Roman"/>
        </w:rPr>
        <w:t xml:space="preserve">Poor planning and putting things off until the last </w:t>
      </w:r>
      <w:r w:rsidR="0059316D" w:rsidRPr="00D92185">
        <w:rPr>
          <w:rFonts w:ascii="Times New Roman" w:hAnsi="Times New Roman" w:cs="Times New Roman"/>
        </w:rPr>
        <w:t>minute</w:t>
      </w:r>
      <w:r w:rsidR="00C73370">
        <w:rPr>
          <w:rFonts w:ascii="Times New Roman" w:hAnsi="Times New Roman" w:cs="Times New Roman"/>
        </w:rPr>
        <w:t>.</w:t>
      </w:r>
    </w:p>
    <w:p w14:paraId="7678D9E0" w14:textId="77777777" w:rsidR="00C73370" w:rsidRDefault="00C73370" w:rsidP="00C73370">
      <w:pPr>
        <w:rPr>
          <w:rFonts w:ascii="Times New Roman" w:hAnsi="Times New Roman" w:cs="Times New Roman"/>
        </w:rPr>
      </w:pPr>
    </w:p>
    <w:p w14:paraId="154B5010" w14:textId="77777777" w:rsidR="00C73370" w:rsidRDefault="00C73370" w:rsidP="00C73370">
      <w:pPr>
        <w:rPr>
          <w:rFonts w:ascii="Times New Roman" w:hAnsi="Times New Roman" w:cs="Times New Roman"/>
        </w:rPr>
      </w:pPr>
    </w:p>
    <w:p w14:paraId="054B446B" w14:textId="77777777" w:rsidR="00C73370" w:rsidRPr="00C73370" w:rsidRDefault="00C73370" w:rsidP="00C73370">
      <w:pPr>
        <w:rPr>
          <w:rFonts w:ascii="Times New Roman" w:hAnsi="Times New Roman" w:cs="Times New Roman"/>
          <w:sz w:val="20"/>
          <w:szCs w:val="20"/>
        </w:rPr>
      </w:pPr>
      <w:r w:rsidRPr="00C7337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73370">
        <w:rPr>
          <w:rFonts w:ascii="Times New Roman" w:hAnsi="Times New Roman" w:cs="Times New Roman"/>
          <w:sz w:val="20"/>
          <w:szCs w:val="20"/>
        </w:rPr>
        <w:t xml:space="preserve"> Updated 8/25/14</w:t>
      </w:r>
    </w:p>
    <w:p w14:paraId="338C5EBD" w14:textId="77777777" w:rsidR="00B07D8B" w:rsidRPr="00D92185" w:rsidRDefault="00B07D8B" w:rsidP="00B07D8B">
      <w:pPr>
        <w:rPr>
          <w:rFonts w:ascii="Times New Roman" w:hAnsi="Times New Roman" w:cs="Times New Roman"/>
        </w:rPr>
      </w:pPr>
    </w:p>
    <w:sectPr w:rsidR="00B07D8B" w:rsidRPr="00D92185" w:rsidSect="00C73370">
      <w:pgSz w:w="12240" w:h="15840"/>
      <w:pgMar w:top="810" w:right="1800" w:bottom="45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FE863" w14:textId="77777777" w:rsidR="00C73370" w:rsidRDefault="00C73370" w:rsidP="00C73370">
      <w:r>
        <w:separator/>
      </w:r>
    </w:p>
  </w:endnote>
  <w:endnote w:type="continuationSeparator" w:id="0">
    <w:p w14:paraId="713D1EC6" w14:textId="77777777" w:rsidR="00C73370" w:rsidRDefault="00C73370" w:rsidP="00C7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B5666" w14:textId="77777777" w:rsidR="00C73370" w:rsidRDefault="00C73370" w:rsidP="00C73370">
      <w:r>
        <w:separator/>
      </w:r>
    </w:p>
  </w:footnote>
  <w:footnote w:type="continuationSeparator" w:id="0">
    <w:p w14:paraId="4DFE55B0" w14:textId="77777777" w:rsidR="00C73370" w:rsidRDefault="00C73370" w:rsidP="00C733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141A4"/>
    <w:multiLevelType w:val="hybridMultilevel"/>
    <w:tmpl w:val="EEAC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EC4"/>
    <w:rsid w:val="00193ECA"/>
    <w:rsid w:val="0059316D"/>
    <w:rsid w:val="00771D7F"/>
    <w:rsid w:val="008F0133"/>
    <w:rsid w:val="00946EC4"/>
    <w:rsid w:val="00B07D8B"/>
    <w:rsid w:val="00C73370"/>
    <w:rsid w:val="00CB743E"/>
    <w:rsid w:val="00CC1A0F"/>
    <w:rsid w:val="00D92185"/>
    <w:rsid w:val="00ED7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95B5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D8B"/>
    <w:pPr>
      <w:ind w:left="720"/>
      <w:contextualSpacing/>
    </w:pPr>
  </w:style>
  <w:style w:type="paragraph" w:styleId="FootnoteText">
    <w:name w:val="footnote text"/>
    <w:basedOn w:val="Normal"/>
    <w:link w:val="FootnoteTextChar"/>
    <w:uiPriority w:val="99"/>
    <w:unhideWhenUsed/>
    <w:rsid w:val="00C73370"/>
  </w:style>
  <w:style w:type="character" w:customStyle="1" w:styleId="FootnoteTextChar">
    <w:name w:val="Footnote Text Char"/>
    <w:basedOn w:val="DefaultParagraphFont"/>
    <w:link w:val="FootnoteText"/>
    <w:uiPriority w:val="99"/>
    <w:rsid w:val="00C73370"/>
  </w:style>
  <w:style w:type="character" w:styleId="FootnoteReference">
    <w:name w:val="footnote reference"/>
    <w:basedOn w:val="DefaultParagraphFont"/>
    <w:uiPriority w:val="99"/>
    <w:unhideWhenUsed/>
    <w:rsid w:val="00C73370"/>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D8B"/>
    <w:pPr>
      <w:ind w:left="720"/>
      <w:contextualSpacing/>
    </w:pPr>
  </w:style>
  <w:style w:type="paragraph" w:styleId="FootnoteText">
    <w:name w:val="footnote text"/>
    <w:basedOn w:val="Normal"/>
    <w:link w:val="FootnoteTextChar"/>
    <w:uiPriority w:val="99"/>
    <w:unhideWhenUsed/>
    <w:rsid w:val="00C73370"/>
  </w:style>
  <w:style w:type="character" w:customStyle="1" w:styleId="FootnoteTextChar">
    <w:name w:val="Footnote Text Char"/>
    <w:basedOn w:val="DefaultParagraphFont"/>
    <w:link w:val="FootnoteText"/>
    <w:uiPriority w:val="99"/>
    <w:rsid w:val="00C73370"/>
  </w:style>
  <w:style w:type="character" w:styleId="FootnoteReference">
    <w:name w:val="footnote reference"/>
    <w:basedOn w:val="DefaultParagraphFont"/>
    <w:uiPriority w:val="99"/>
    <w:unhideWhenUsed/>
    <w:rsid w:val="00C733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sap.utsa.edu/terms.htm" TargetMode="External"/><Relationship Id="rId9" Type="http://schemas.openxmlformats.org/officeDocument/2006/relationships/hyperlink" Target="http://utsa.edu/registrar/" TargetMode="External"/><Relationship Id="rId10" Type="http://schemas.openxmlformats.org/officeDocument/2006/relationships/hyperlink" Target="https://asap.utsa.edu/te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495</Words>
  <Characters>2824</Characters>
  <Application>Microsoft Macintosh Word</Application>
  <DocSecurity>0</DocSecurity>
  <Lines>23</Lines>
  <Paragraphs>6</Paragraphs>
  <ScaleCrop>false</ScaleCrop>
  <Company>UTSA</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Elliott</dc:creator>
  <cp:keywords/>
  <dc:description/>
  <cp:lastModifiedBy>Gregory  Elliott</cp:lastModifiedBy>
  <cp:revision>2</cp:revision>
  <cp:lastPrinted>2014-08-28T20:05:00Z</cp:lastPrinted>
  <dcterms:created xsi:type="dcterms:W3CDTF">2014-08-28T18:14:00Z</dcterms:created>
  <dcterms:modified xsi:type="dcterms:W3CDTF">2014-09-11T17:30:00Z</dcterms:modified>
</cp:coreProperties>
</file>