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C2" w:rsidRPr="00467158" w:rsidRDefault="005430C2" w:rsidP="005430C2">
      <w:pPr>
        <w:spacing w:after="0" w:line="360" w:lineRule="auto"/>
        <w:ind w:firstLine="720"/>
        <w:jc w:val="center"/>
        <w:rPr>
          <w:rFonts w:ascii="Segoe UI Semibold" w:hAnsi="Segoe UI Semibold"/>
          <w:b/>
          <w:i/>
          <w:smallCaps/>
          <w:color w:val="000000" w:themeColor="text1"/>
          <w:sz w:val="36"/>
          <w:szCs w:val="36"/>
        </w:rPr>
      </w:pPr>
      <w:bookmarkStart w:id="0" w:name="_GoBack"/>
      <w:r w:rsidRPr="00467158">
        <w:rPr>
          <w:rFonts w:ascii="Segoe UI Semibold" w:hAnsi="Segoe UI Semibold"/>
          <w:b/>
          <w:i/>
          <w:smallCap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DCA77F3" wp14:editId="4B687620">
            <wp:simplePos x="0" y="0"/>
            <wp:positionH relativeFrom="column">
              <wp:posOffset>-467958</wp:posOffset>
            </wp:positionH>
            <wp:positionV relativeFrom="paragraph">
              <wp:posOffset>-467958</wp:posOffset>
            </wp:positionV>
            <wp:extent cx="7777779" cy="10079916"/>
            <wp:effectExtent l="0" t="0" r="0" b="0"/>
            <wp:wrapNone/>
            <wp:docPr id="4" name="Picture 4" descr="C:\Users\yvi916\AppData\Local\Microsoft\Windows\Temporary Internet Files\Content.IE5\G75V0CTL\MP9004402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vi916\AppData\Local\Microsoft\Windows\Temporary Internet Files\Content.IE5\G75V0CTL\MP900440296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779" cy="100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67158">
        <w:rPr>
          <w:rFonts w:ascii="Segoe UI Semibold" w:hAnsi="Segoe UI Semibold"/>
          <w:b/>
          <w:i/>
          <w:smallCaps/>
          <w:color w:val="000000" w:themeColor="text1"/>
          <w:sz w:val="36"/>
          <w:szCs w:val="36"/>
        </w:rPr>
        <w:t xml:space="preserve">ALL </w:t>
      </w:r>
      <w:proofErr w:type="gramStart"/>
      <w:r w:rsidRPr="00467158">
        <w:rPr>
          <w:rFonts w:ascii="Segoe UI Semibold" w:hAnsi="Segoe UI Semibold"/>
          <w:b/>
          <w:i/>
          <w:smallCaps/>
          <w:color w:val="000000" w:themeColor="text1"/>
          <w:sz w:val="36"/>
          <w:szCs w:val="36"/>
        </w:rPr>
        <w:t>ADVISOR</w:t>
      </w:r>
      <w:proofErr w:type="gramEnd"/>
      <w:r w:rsidR="006D7903" w:rsidRPr="00467158">
        <w:rPr>
          <w:rFonts w:ascii="Segoe UI Semibold" w:hAnsi="Segoe UI Semibold"/>
          <w:b/>
          <w:i/>
          <w:smallCaps/>
          <w:color w:val="000000" w:themeColor="text1"/>
          <w:sz w:val="36"/>
          <w:szCs w:val="36"/>
        </w:rPr>
        <w:t xml:space="preserve">  </w:t>
      </w:r>
    </w:p>
    <w:p w:rsidR="000C0B4D" w:rsidRPr="00467158" w:rsidRDefault="005430C2" w:rsidP="005430C2">
      <w:pPr>
        <w:spacing w:after="0" w:line="360" w:lineRule="auto"/>
        <w:ind w:firstLine="720"/>
        <w:jc w:val="center"/>
        <w:rPr>
          <w:rFonts w:ascii="Segoe UI Semibold" w:hAnsi="Segoe UI Semibold"/>
          <w:b/>
          <w:i/>
          <w:smallCaps/>
          <w:color w:val="000000" w:themeColor="text1"/>
          <w:sz w:val="36"/>
          <w:szCs w:val="36"/>
        </w:rPr>
      </w:pPr>
      <w:r w:rsidRPr="00467158">
        <w:rPr>
          <w:rFonts w:ascii="Segoe UI Semibold" w:hAnsi="Segoe UI Semibold"/>
          <w:b/>
          <w:i/>
          <w:smallCaps/>
          <w:color w:val="000000" w:themeColor="text1"/>
          <w:sz w:val="36"/>
          <w:szCs w:val="36"/>
        </w:rPr>
        <w:t xml:space="preserve">Appreciation </w:t>
      </w:r>
      <w:r w:rsidR="002E512F">
        <w:rPr>
          <w:rFonts w:ascii="Segoe UI Semibold" w:hAnsi="Segoe UI Semibold"/>
          <w:b/>
          <w:i/>
          <w:smallCaps/>
          <w:color w:val="000000" w:themeColor="text1"/>
          <w:sz w:val="36"/>
          <w:szCs w:val="36"/>
        </w:rPr>
        <w:t>Ceremony</w:t>
      </w:r>
    </w:p>
    <w:p w:rsidR="006D7903" w:rsidRPr="00467158" w:rsidRDefault="003E2BD7" w:rsidP="00B8745C">
      <w:pPr>
        <w:spacing w:after="0" w:line="360" w:lineRule="auto"/>
        <w:ind w:firstLine="720"/>
        <w:jc w:val="center"/>
        <w:rPr>
          <w:rFonts w:ascii="Segoe UI Semibold" w:hAnsi="Segoe UI Semibold"/>
          <w:b/>
          <w:i/>
          <w:color w:val="000000" w:themeColor="text1"/>
          <w:sz w:val="24"/>
          <w:szCs w:val="24"/>
        </w:rPr>
      </w:pPr>
      <w:r w:rsidRPr="00467158">
        <w:rPr>
          <w:rFonts w:ascii="Segoe UI Semibold" w:hAnsi="Segoe UI Semibold"/>
          <w:b/>
          <w:i/>
          <w:color w:val="000000" w:themeColor="text1"/>
          <w:sz w:val="24"/>
          <w:szCs w:val="24"/>
        </w:rPr>
        <w:t>December 11</w:t>
      </w:r>
      <w:r w:rsidR="00F93354" w:rsidRPr="00467158">
        <w:rPr>
          <w:rFonts w:ascii="Segoe UI Semibold" w:hAnsi="Segoe UI Semibold"/>
          <w:b/>
          <w:i/>
          <w:color w:val="000000" w:themeColor="text1"/>
          <w:sz w:val="24"/>
          <w:szCs w:val="24"/>
        </w:rPr>
        <w:t>, 201</w:t>
      </w:r>
      <w:r w:rsidRPr="00467158">
        <w:rPr>
          <w:rFonts w:ascii="Segoe UI Semibold" w:hAnsi="Segoe UI Semibold"/>
          <w:b/>
          <w:i/>
          <w:color w:val="000000" w:themeColor="text1"/>
          <w:sz w:val="24"/>
          <w:szCs w:val="24"/>
        </w:rPr>
        <w:t>3</w:t>
      </w:r>
    </w:p>
    <w:p w:rsidR="00B8745C" w:rsidRPr="00467158" w:rsidRDefault="00B8745C" w:rsidP="00B8745C">
      <w:pPr>
        <w:spacing w:after="0" w:line="360" w:lineRule="auto"/>
        <w:ind w:firstLine="720"/>
        <w:jc w:val="center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</w:p>
    <w:p w:rsidR="00E912B9" w:rsidRPr="00467158" w:rsidRDefault="003E2BD7" w:rsidP="00E912B9">
      <w:pPr>
        <w:spacing w:after="0" w:line="360" w:lineRule="auto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1:00</w:t>
      </w:r>
      <w:r w:rsidR="001A2B30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– 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1:30pm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  <w:t xml:space="preserve">Dr. John Frederick </w:t>
      </w:r>
      <w:r w:rsidR="000E073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Provost and </w:t>
      </w:r>
    </w:p>
    <w:p w:rsidR="004E2493" w:rsidRPr="00467158" w:rsidRDefault="000E0739" w:rsidP="00E912B9">
      <w:pPr>
        <w:spacing w:after="0" w:line="360" w:lineRule="auto"/>
        <w:ind w:left="2160" w:firstLine="72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Vice President for Academic Affairs</w:t>
      </w:r>
    </w:p>
    <w:p w:rsidR="000D01C5" w:rsidRPr="00467158" w:rsidRDefault="003E2BD7" w:rsidP="00E91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72"/>
        </w:tabs>
        <w:spacing w:after="0" w:line="360" w:lineRule="auto"/>
        <w:ind w:left="2880" w:hanging="288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1:3</w:t>
      </w:r>
      <w:r w:rsidR="00381906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0</w:t>
      </w:r>
      <w:r w:rsidR="000E073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– 2:3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0p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m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="000E073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Guest Speaker- Dr. Aaron Cassill 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“Our Amazingly S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ignificant 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Insignificance- What Gives us Value?</w:t>
      </w:r>
    </w:p>
    <w:p w:rsidR="000E0739" w:rsidRPr="00467158" w:rsidRDefault="000E0739" w:rsidP="005430C2">
      <w:pPr>
        <w:spacing w:after="0" w:line="360" w:lineRule="auto"/>
        <w:ind w:left="3600" w:hanging="360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2:30 – 2:5</w:t>
      </w:r>
      <w:r w:rsidR="003E2BD7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0p</w:t>
      </w:r>
      <w:r w:rsidR="001A2B30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m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       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 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Break </w:t>
      </w:r>
    </w:p>
    <w:p w:rsidR="003E2BD7" w:rsidRPr="00467158" w:rsidRDefault="000E0739" w:rsidP="00466F64">
      <w:pPr>
        <w:spacing w:after="0" w:line="360" w:lineRule="auto"/>
        <w:ind w:left="3600" w:hanging="360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2:50</w:t>
      </w:r>
      <w:r w:rsidR="00AC346A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–</w:t>
      </w:r>
      <w:r w:rsidR="003E2BD7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3:00p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m          </w:t>
      </w:r>
      <w:r w:rsid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Academic 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Advising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Council</w:t>
      </w:r>
    </w:p>
    <w:p w:rsidR="003E2BD7" w:rsidRPr="00467158" w:rsidRDefault="00466F64" w:rsidP="00C509AB">
      <w:pPr>
        <w:spacing w:after="0" w:line="360" w:lineRule="auto"/>
        <w:ind w:left="2880" w:hanging="288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3:00-3:10pm            Presentation of Newcomer Advisor Award  </w:t>
      </w:r>
    </w:p>
    <w:p w:rsidR="00E912B9" w:rsidRPr="00467158" w:rsidRDefault="00466F64" w:rsidP="00E912B9">
      <w:pPr>
        <w:spacing w:after="0" w:line="360" w:lineRule="auto"/>
        <w:ind w:left="2880" w:hanging="288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3:10-3:20</w:t>
      </w:r>
      <w:r w:rsidR="00C00323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pm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          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Presentation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of Most Valuable Advisor Award</w:t>
      </w:r>
    </w:p>
    <w:p w:rsidR="009D520B" w:rsidRPr="00467158" w:rsidRDefault="00466F64" w:rsidP="00E912B9">
      <w:pPr>
        <w:spacing w:after="0" w:line="360" w:lineRule="auto"/>
        <w:ind w:left="2880" w:hanging="288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3:20</w:t>
      </w:r>
      <w:r w:rsidR="001A2B30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</w:t>
      </w:r>
      <w:r w:rsidR="00665321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–</w:t>
      </w:r>
      <w:r w:rsidR="001A2B30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3:30</w:t>
      </w:r>
      <w:r w:rsidR="006E726A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p</w:t>
      </w:r>
      <w:r w:rsidR="00665321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m</w:t>
      </w:r>
      <w:r w:rsidR="00665321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="00B92946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COEHD</w:t>
      </w:r>
      <w:r w:rsidR="005430C2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Presentation</w:t>
      </w:r>
    </w:p>
    <w:p w:rsidR="00E912B9" w:rsidRPr="00467158" w:rsidRDefault="00466F64" w:rsidP="00E912B9">
      <w:pPr>
        <w:spacing w:after="0" w:line="360" w:lineRule="auto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3:3</w:t>
      </w:r>
      <w:r w:rsidR="006E726A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0– 3</w:t>
      </w:r>
      <w:r w:rsidR="00665321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: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4</w:t>
      </w:r>
      <w:r w:rsidR="006E726A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0p</w:t>
      </w:r>
      <w:r w:rsidR="00665321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m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         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R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ecognition of Rowdy Experience C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o-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C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hairs &amp; </w:t>
      </w:r>
    </w:p>
    <w:p w:rsidR="00466F64" w:rsidRPr="00467158" w:rsidRDefault="00466F64" w:rsidP="00E912B9">
      <w:pPr>
        <w:spacing w:after="0" w:line="360" w:lineRule="auto"/>
        <w:ind w:left="2160" w:firstLine="72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Committee 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M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embers </w:t>
      </w:r>
    </w:p>
    <w:p w:rsidR="00976EC0" w:rsidRPr="00467158" w:rsidRDefault="006E726A" w:rsidP="00E912B9">
      <w:pPr>
        <w:spacing w:after="0" w:line="360" w:lineRule="auto"/>
        <w:ind w:left="3600" w:hanging="360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3</w:t>
      </w:r>
      <w:r w:rsidR="00665321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: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40 – 3</w:t>
      </w:r>
      <w:r w:rsidR="00D03F82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:</w:t>
      </w:r>
      <w:r w:rsidR="00466F64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50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p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m         Presentation of Best Program Award</w:t>
      </w:r>
    </w:p>
    <w:p w:rsidR="00E912B9" w:rsidRPr="00467158" w:rsidRDefault="00466F64" w:rsidP="00E912B9">
      <w:pPr>
        <w:spacing w:after="0" w:line="360" w:lineRule="auto"/>
        <w:ind w:left="2880" w:hanging="2880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3:</w:t>
      </w:r>
      <w:r w:rsidR="0061267B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5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0 – 4:00</w:t>
      </w:r>
      <w:r w:rsidR="00AC346A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p</w:t>
      </w:r>
      <w:r w:rsidR="005B2E6B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m</w:t>
      </w:r>
      <w:r w:rsidR="00665321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Recognition of 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7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  <w:vertAlign w:val="superscript"/>
        </w:rPr>
        <w:t>th</w:t>
      </w:r>
      <w:r w:rsidR="00E912B9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Annual UTSA Advising Conference Co-C</w:t>
      </w:r>
      <w:r w:rsidR="00C3025B">
        <w:rPr>
          <w:rFonts w:ascii="Segoe UI Semibold" w:hAnsi="Segoe UI Semibold"/>
          <w:b/>
          <w:i/>
          <w:color w:val="000000" w:themeColor="text1"/>
          <w:sz w:val="32"/>
          <w:szCs w:val="32"/>
        </w:rPr>
        <w:t>hairs &amp; Committee M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embers</w:t>
      </w:r>
    </w:p>
    <w:p w:rsidR="000D01C5" w:rsidRPr="00467158" w:rsidRDefault="00E912B9" w:rsidP="00466F64">
      <w:pPr>
        <w:spacing w:after="0" w:line="360" w:lineRule="auto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4:00 - 4:10</w:t>
      </w:r>
      <w:r w:rsidR="00D03F82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pm</w:t>
      </w:r>
      <w:r w:rsidR="001A2B30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="00D03F82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Retirement </w:t>
      </w:r>
      <w:r w:rsidR="0061267B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Recognition</w:t>
      </w:r>
    </w:p>
    <w:p w:rsidR="00E912B9" w:rsidRPr="00467158" w:rsidRDefault="00E912B9" w:rsidP="00C509AB">
      <w:pPr>
        <w:spacing w:after="0" w:line="360" w:lineRule="auto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4:10 – 4</w:t>
      </w:r>
      <w:r w:rsidR="005430C2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: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>30pm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="00D03F82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Closing Remarks </w:t>
      </w:r>
      <w:r w:rsidR="00BD5322"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 </w:t>
      </w:r>
    </w:p>
    <w:p w:rsidR="00E912B9" w:rsidRPr="00467158" w:rsidRDefault="00E912B9" w:rsidP="00C509AB">
      <w:pPr>
        <w:spacing w:after="0" w:line="240" w:lineRule="auto"/>
        <w:rPr>
          <w:rFonts w:ascii="Segoe UI Semibold" w:hAnsi="Segoe UI Semibold"/>
          <w:b/>
          <w:i/>
          <w:color w:val="000000" w:themeColor="text1"/>
          <w:sz w:val="32"/>
          <w:szCs w:val="32"/>
        </w:rPr>
      </w:pP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 xml:space="preserve">4:30-5:00pm </w:t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</w:r>
      <w:r w:rsidRPr="00467158">
        <w:rPr>
          <w:rFonts w:ascii="Segoe UI Semibold" w:hAnsi="Segoe UI Semibold"/>
          <w:b/>
          <w:i/>
          <w:color w:val="000000" w:themeColor="text1"/>
          <w:sz w:val="32"/>
          <w:szCs w:val="32"/>
        </w:rPr>
        <w:tab/>
        <w:t>Networking Activities</w:t>
      </w:r>
    </w:p>
    <w:p w:rsidR="002B56E1" w:rsidRPr="00467158" w:rsidRDefault="00E912B9" w:rsidP="00C509AB">
      <w:pPr>
        <w:spacing w:after="0" w:line="240" w:lineRule="auto"/>
        <w:rPr>
          <w:rFonts w:ascii="Segoe UI Semibold" w:hAnsi="Segoe UI Semibold"/>
          <w:b/>
          <w:i/>
          <w:sz w:val="32"/>
          <w:szCs w:val="32"/>
        </w:rPr>
      </w:pPr>
      <w:r w:rsidRPr="00467158">
        <w:rPr>
          <w:rFonts w:ascii="Segoe UI Semibold" w:hAnsi="Segoe UI Semibold"/>
          <w:b/>
          <w:i/>
          <w:sz w:val="32"/>
          <w:szCs w:val="32"/>
        </w:rPr>
        <w:t xml:space="preserve"> </w:t>
      </w:r>
    </w:p>
    <w:sectPr w:rsidR="002B56E1" w:rsidRPr="00467158" w:rsidSect="00AD59AD"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 Semibold">
    <w:altName w:val="Segoe UI"/>
    <w:charset w:val="00"/>
    <w:family w:val="swiss"/>
    <w:pitch w:val="variable"/>
    <w:sig w:usb0="00000001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58E3"/>
    <w:multiLevelType w:val="hybridMultilevel"/>
    <w:tmpl w:val="1D70B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A735A"/>
    <w:multiLevelType w:val="hybridMultilevel"/>
    <w:tmpl w:val="58064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EC"/>
    <w:rsid w:val="000C0B4D"/>
    <w:rsid w:val="000C7390"/>
    <w:rsid w:val="000D01C5"/>
    <w:rsid w:val="000D3952"/>
    <w:rsid w:val="000E0739"/>
    <w:rsid w:val="000F41C4"/>
    <w:rsid w:val="0014315E"/>
    <w:rsid w:val="00167D43"/>
    <w:rsid w:val="0018172A"/>
    <w:rsid w:val="0018257A"/>
    <w:rsid w:val="00182C66"/>
    <w:rsid w:val="001A2B30"/>
    <w:rsid w:val="001B602A"/>
    <w:rsid w:val="00287EEF"/>
    <w:rsid w:val="002B56E1"/>
    <w:rsid w:val="002E512F"/>
    <w:rsid w:val="00324A25"/>
    <w:rsid w:val="00352EBB"/>
    <w:rsid w:val="00374E37"/>
    <w:rsid w:val="00381906"/>
    <w:rsid w:val="003D7962"/>
    <w:rsid w:val="003E2BD7"/>
    <w:rsid w:val="00445FAC"/>
    <w:rsid w:val="00466F64"/>
    <w:rsid w:val="00467158"/>
    <w:rsid w:val="00473E10"/>
    <w:rsid w:val="004E2493"/>
    <w:rsid w:val="004E75EC"/>
    <w:rsid w:val="004F7C9E"/>
    <w:rsid w:val="005430C2"/>
    <w:rsid w:val="005A27F2"/>
    <w:rsid w:val="005B2E6B"/>
    <w:rsid w:val="0061267B"/>
    <w:rsid w:val="00665321"/>
    <w:rsid w:val="006766C2"/>
    <w:rsid w:val="006A09A9"/>
    <w:rsid w:val="006B062A"/>
    <w:rsid w:val="006D395A"/>
    <w:rsid w:val="006D7903"/>
    <w:rsid w:val="006E726A"/>
    <w:rsid w:val="006F29C9"/>
    <w:rsid w:val="00755FEB"/>
    <w:rsid w:val="00762940"/>
    <w:rsid w:val="00783FCF"/>
    <w:rsid w:val="00965546"/>
    <w:rsid w:val="00976EC0"/>
    <w:rsid w:val="009D520B"/>
    <w:rsid w:val="009E54F4"/>
    <w:rsid w:val="009F1D7E"/>
    <w:rsid w:val="00A34CB6"/>
    <w:rsid w:val="00AC346A"/>
    <w:rsid w:val="00AD59AD"/>
    <w:rsid w:val="00B54934"/>
    <w:rsid w:val="00B72A88"/>
    <w:rsid w:val="00B8745C"/>
    <w:rsid w:val="00B92946"/>
    <w:rsid w:val="00BC3453"/>
    <w:rsid w:val="00BD5322"/>
    <w:rsid w:val="00C00323"/>
    <w:rsid w:val="00C3025B"/>
    <w:rsid w:val="00C509AB"/>
    <w:rsid w:val="00C57A7D"/>
    <w:rsid w:val="00CC68AB"/>
    <w:rsid w:val="00CF1390"/>
    <w:rsid w:val="00D03F82"/>
    <w:rsid w:val="00D13628"/>
    <w:rsid w:val="00DC0BF6"/>
    <w:rsid w:val="00E03661"/>
    <w:rsid w:val="00E0612F"/>
    <w:rsid w:val="00E31B19"/>
    <w:rsid w:val="00E912B9"/>
    <w:rsid w:val="00F61D9D"/>
    <w:rsid w:val="00F93354"/>
    <w:rsid w:val="00F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2AF9-79FD-495F-BCD5-74940B2F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Office of Information Technology</dc:creator>
  <cp:lastModifiedBy>Barbara</cp:lastModifiedBy>
  <cp:revision>2</cp:revision>
  <cp:lastPrinted>2013-11-25T17:17:00Z</cp:lastPrinted>
  <dcterms:created xsi:type="dcterms:W3CDTF">2013-12-11T15:23:00Z</dcterms:created>
  <dcterms:modified xsi:type="dcterms:W3CDTF">2013-12-11T15:23:00Z</dcterms:modified>
</cp:coreProperties>
</file>